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642A7C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642A7C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7508F5" w:rsidRDefault="00720AEA" w:rsidP="00720AEA">
            <w:pPr>
              <w:rPr>
                <w:rFonts w:ascii="Space Grotesk" w:hAnsi="Space Grotesk"/>
                <w:b/>
                <w:bCs/>
                <w:color w:val="33662B"/>
                <w:sz w:val="56"/>
                <w:szCs w:val="56"/>
              </w:rPr>
            </w:pPr>
            <w:r w:rsidRPr="007508F5">
              <w:rPr>
                <w:rFonts w:ascii="Space Grotesk Medium" w:hAnsi="Space Grotesk Medium" w:cs="Rubik"/>
                <w:color w:val="33662B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642A7C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642A7C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508F5">
              <w:rPr>
                <w:rFonts w:ascii="Space Grotesk" w:hAnsi="Space Grotesk" w:cs="Rubik"/>
                <w:color w:val="33662B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Pr="00E9789F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Growth Strategy &amp; Demand Generation</w:t>
            </w:r>
            <w:r w:rsidRPr="00E9789F"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  <w:t xml:space="preserve">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Brand Development &amp; Storytelling</w:t>
            </w:r>
            <w:r w:rsidRPr="00E9789F"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  <w:t xml:space="preserve">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Product Marketing &amp; Launches</w:t>
            </w:r>
            <w:r w:rsidRPr="00E9789F"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  <w:t xml:space="preserve">   </w:t>
            </w:r>
          </w:p>
          <w:p w14:paraId="557A0D86" w14:textId="77777777" w:rsidR="00720AEA" w:rsidRPr="00E9789F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 xml:space="preserve">Digital Marketing (SEO, SEM, </w:t>
            </w:r>
            <w:proofErr w:type="gramStart"/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Social)</w:t>
            </w:r>
            <w:r w:rsidRPr="00E9789F"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  <w:t xml:space="preserve">   </w:t>
            </w:r>
            <w:proofErr w:type="gramEnd"/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Revenue Operations &amp; Marketing Automation</w:t>
            </w:r>
            <w:r w:rsidRPr="00E9789F">
              <w:rPr>
                <w:rFonts w:ascii="Inter 18pt 18pt" w:hAnsi="Inter 18pt 18pt"/>
                <w:color w:val="3B3E45"/>
                <w:sz w:val="20"/>
                <w:szCs w:val="20"/>
                <w:u w:color="C39520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EB183B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F17CEC">
              <w:rPr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17CEC">
              <w:rPr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7ADE3630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89F53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F17CEC">
              <w:rPr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F17CEC">
              <w:rPr>
                <w:rFonts w:ascii="Space Grotesk Medium" w:hAnsi="Space Grotesk Medium" w:cs="Rubik Medium"/>
                <w:color w:val="C39520"/>
              </w:rPr>
              <w:t>Elevate Technologies</w:t>
            </w:r>
            <w:r w:rsidRPr="006A3FE1">
              <w:rPr>
                <w:rFonts w:ascii="Space Grotesk Medium" w:hAnsi="Space Grotesk Medium" w:cs="Rubik Medium"/>
                <w:color w:val="50928D"/>
              </w:rPr>
              <w:t xml:space="preserve">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F17CEC">
              <w:rPr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39D1D569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0BF5F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F17CEC">
              <w:rPr>
                <w:rFonts w:ascii="Space Grotesk Medium" w:hAnsi="Space Grotesk Medium" w:cs="Rubik Medium"/>
                <w:color w:val="C39520"/>
              </w:rPr>
              <w:t xml:space="preserve">Bravura Health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1C41C8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323344AF" w14:textId="77777777" w:rsidR="001C41C8" w:rsidRPr="001C41C8" w:rsidRDefault="001C41C8" w:rsidP="001C41C8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F17CEC">
              <w:rPr>
                <w:noProof/>
                <w:color w:val="C395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41F4EE4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1650C6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F17CEC">
              <w:rPr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F17CEC">
              <w:rPr>
                <w:rFonts w:ascii="Space Grotesk Medium" w:hAnsi="Space Grotesk Medium" w:cs="Rubik Medium"/>
                <w:noProof/>
                <w:color w:val="C395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17CEC">
              <w:rPr>
                <w:rFonts w:ascii="Space Grotesk Medium" w:hAnsi="Space Grotesk Medium" w:cs="Rubik Medium"/>
                <w:color w:val="C39520"/>
              </w:rPr>
              <w:t>Apex Systems</w: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E9789F">
              <w:rPr>
                <w:rFonts w:ascii="Space Grotesk Medium" w:hAnsi="Space Grotesk Medium" w:cs="Rubik Medium"/>
                <w:color w:val="C39520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E9789F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C39520"/>
              </w:rPr>
            </w:pPr>
            <w:r w:rsidRPr="00E9789F">
              <w:rPr>
                <w:rFonts w:ascii="Space Grotesk Medium" w:hAnsi="Space Grotesk Medium" w:cs="Rubik Medium"/>
                <w:color w:val="C39520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E9789F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  <w:u w:color="C39520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Marketing Automation: Marketo, HubSpot, Pardot</w:t>
            </w:r>
            <w:r w:rsidRPr="00E9789F">
              <w:rPr>
                <w:u w:color="C39520"/>
              </w:rPr>
              <w:t xml:space="preserve">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CRM: Salesforce, HubSpot CRM</w:t>
            </w:r>
            <w:r w:rsidRPr="00E9789F">
              <w:rPr>
                <w:u w:color="C39520"/>
              </w:rPr>
              <w:t xml:space="preserve">    </w:t>
            </w:r>
          </w:p>
          <w:p w14:paraId="4AF60CBA" w14:textId="77777777" w:rsidR="00720AEA" w:rsidRPr="00E9789F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 xml:space="preserve">Analytics: Google Analytics, Tableau, Looker </w:t>
            </w:r>
            <w:r w:rsidRPr="00E9789F">
              <w:rPr>
                <w:u w:color="C39520"/>
              </w:rPr>
              <w:t xml:space="preserve">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 xml:space="preserve">SEO/SEM Tools: SEMrush, Google Ads, </w:t>
            </w:r>
            <w:proofErr w:type="spellStart"/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Pr="00E9789F" w:rsidRDefault="00720AEA" w:rsidP="00720AEA">
            <w:pPr>
              <w:spacing w:line="360" w:lineRule="auto"/>
              <w:rPr>
                <w:u w:color="C39520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Google Analytics Certified</w:t>
            </w:r>
            <w:r w:rsidRPr="00E9789F">
              <w:rPr>
                <w:u w:color="C39520"/>
              </w:rPr>
              <w:t xml:space="preserve"> 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Salesforce CRM Advanced Training</w:t>
            </w:r>
            <w:r w:rsidRPr="00E9789F">
              <w:rPr>
                <w:u w:color="C39520"/>
              </w:rPr>
              <w:t xml:space="preserve">     </w:t>
            </w: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E9789F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39520"/>
              </w:rPr>
              <w:t>LinkedIn B2B Marketing Masterclass</w:t>
            </w:r>
          </w:p>
        </w:tc>
      </w:tr>
    </w:tbl>
    <w:p w14:paraId="4C058A2D" w14:textId="77777777" w:rsidR="00DE610E" w:rsidRPr="001C41C8" w:rsidRDefault="00DE610E">
      <w:pPr>
        <w:rPr>
          <w:sz w:val="2"/>
          <w:szCs w:val="2"/>
        </w:rPr>
      </w:pPr>
    </w:p>
    <w:sectPr w:rsidR="00DE610E" w:rsidRPr="001C41C8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3D5EF" w14:textId="77777777" w:rsidR="009B4E62" w:rsidRDefault="009B4E62" w:rsidP="00F91C09">
      <w:pPr>
        <w:spacing w:after="0" w:line="240" w:lineRule="auto"/>
      </w:pPr>
      <w:r>
        <w:separator/>
      </w:r>
    </w:p>
  </w:endnote>
  <w:endnote w:type="continuationSeparator" w:id="0">
    <w:p w14:paraId="266A59F3" w14:textId="77777777" w:rsidR="009B4E62" w:rsidRDefault="009B4E62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7CA4B" w14:textId="77777777" w:rsidR="009B4E62" w:rsidRDefault="009B4E62" w:rsidP="00F91C09">
      <w:pPr>
        <w:spacing w:after="0" w:line="240" w:lineRule="auto"/>
      </w:pPr>
      <w:r>
        <w:separator/>
      </w:r>
    </w:p>
  </w:footnote>
  <w:footnote w:type="continuationSeparator" w:id="0">
    <w:p w14:paraId="2745B342" w14:textId="77777777" w:rsidR="009B4E62" w:rsidRDefault="009B4E62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204EA240"/>
    <w:lvl w:ilvl="0" w:tplc="1C66F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B29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F55BF"/>
    <w:rsid w:val="001955A9"/>
    <w:rsid w:val="001B7FA5"/>
    <w:rsid w:val="001C41C8"/>
    <w:rsid w:val="00315D5A"/>
    <w:rsid w:val="00374FFD"/>
    <w:rsid w:val="003770FA"/>
    <w:rsid w:val="003A76AF"/>
    <w:rsid w:val="00431CB2"/>
    <w:rsid w:val="005B1654"/>
    <w:rsid w:val="00642A7C"/>
    <w:rsid w:val="006A3FE1"/>
    <w:rsid w:val="00712702"/>
    <w:rsid w:val="0071313F"/>
    <w:rsid w:val="00720AEA"/>
    <w:rsid w:val="007508F5"/>
    <w:rsid w:val="008744A7"/>
    <w:rsid w:val="00881CC8"/>
    <w:rsid w:val="009B4E62"/>
    <w:rsid w:val="00BE30A5"/>
    <w:rsid w:val="00C65065"/>
    <w:rsid w:val="00C75383"/>
    <w:rsid w:val="00D333E1"/>
    <w:rsid w:val="00D522FF"/>
    <w:rsid w:val="00DE610E"/>
    <w:rsid w:val="00E332E9"/>
    <w:rsid w:val="00E61580"/>
    <w:rsid w:val="00E9789F"/>
    <w:rsid w:val="00F17CEC"/>
    <w:rsid w:val="00F51561"/>
    <w:rsid w:val="00F51B24"/>
    <w:rsid w:val="00F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12</cp:revision>
  <cp:lastPrinted>2025-08-04T06:17:00Z</cp:lastPrinted>
  <dcterms:created xsi:type="dcterms:W3CDTF">2025-08-04T06:17:00Z</dcterms:created>
  <dcterms:modified xsi:type="dcterms:W3CDTF">2025-08-05T05:42:00Z</dcterms:modified>
</cp:coreProperties>
</file>