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4460"/>
        <w:gridCol w:w="4599"/>
      </w:tblGrid>
      <w:tr w:rsidR="00E95E72" w:rsidRPr="00404638" w14:paraId="651D378F" w14:textId="77777777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2F592D7C" w14:textId="77777777" w:rsidR="00E95E72" w:rsidRPr="004C3599" w:rsidRDefault="00E95E72" w:rsidP="00404638">
            <w:pPr>
              <w:spacing w:line="276" w:lineRule="auto"/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56"/>
                <w:szCs w:val="56"/>
              </w:rPr>
              <w:t>Samantha Reynolds</w:t>
            </w:r>
          </w:p>
          <w:p w14:paraId="6A3096FC" w14:textId="2B4E1503" w:rsidR="00E95E72" w:rsidRPr="00823DF9" w:rsidRDefault="00E95E72" w:rsidP="00E95E72">
            <w:pPr>
              <w:rPr>
                <w:rFonts w:ascii="Public Sans SemiBold" w:hAnsi="Public Sans SemiBold" w:cs="Times New Roman (Body CS)"/>
                <w:b/>
                <w:bCs/>
                <w:color w:val="3D6BE2"/>
                <w:spacing w:val="20"/>
                <w:sz w:val="22"/>
                <w:szCs w:val="22"/>
              </w:rPr>
            </w:pPr>
            <w:r w:rsidRPr="0008643D">
              <w:rPr>
                <w:rFonts w:ascii="Public Sans SemiBold" w:hAnsi="Public Sans SemiBold" w:cs="Times New Roman (Body CS)"/>
                <w:b/>
                <w:bCs/>
                <w:color w:val="C5782C"/>
                <w:spacing w:val="20"/>
                <w:sz w:val="22"/>
                <w:szCs w:val="22"/>
              </w:rPr>
              <w:t>Head of Marketing | Brand Strategist | Growth Leader</w:t>
            </w:r>
          </w:p>
        </w:tc>
      </w:tr>
      <w:tr w:rsidR="00E95E72" w:rsidRPr="00404638" w14:paraId="6F85ED41" w14:textId="17CE9ECE" w:rsidTr="00DA6EB8">
        <w:trPr>
          <w:trHeight w:val="2448"/>
        </w:trPr>
        <w:tc>
          <w:tcPr>
            <w:tcW w:w="6509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14:paraId="3CAA93E3" w14:textId="77777777" w:rsidR="009B1470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Dynamic and results-oriented marketing executive with over</w:t>
            </w:r>
          </w:p>
          <w:p w14:paraId="39C6C030" w14:textId="77777777" w:rsidR="00A96D77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</w:t>
            </w:r>
          </w:p>
          <w:p w14:paraId="68B7D57C" w14:textId="5FD2EC79" w:rsidR="00E95E72" w:rsidRPr="00404638" w:rsidRDefault="008233F6" w:rsidP="00D1489C">
            <w:pPr>
              <w:adjustRightInd w:val="0"/>
              <w:snapToGrid w:val="0"/>
              <w:spacing w:line="300" w:lineRule="auto"/>
              <w:rPr>
                <w:rFonts w:ascii="Public Sans" w:hAnsi="Public Sans"/>
                <w:color w:val="24272E"/>
                <w:sz w:val="20"/>
                <w:szCs w:val="20"/>
              </w:rPr>
            </w:pPr>
            <w:r w:rsidRPr="00404638">
              <w:rPr>
                <w:rFonts w:ascii="Public Sans" w:hAnsi="Public Sans"/>
                <w:color w:val="24272E"/>
                <w:sz w:val="20"/>
                <w:szCs w:val="20"/>
              </w:rPr>
              <w:t>blending creativity with analytics to fuel customer-centric growth.</w:t>
            </w:r>
          </w:p>
        </w:tc>
        <w:tc>
          <w:tcPr>
            <w:tcW w:w="4597" w:type="dxa"/>
            <w:noWrap/>
            <w:tcMar>
              <w:left w:w="0" w:type="dxa"/>
              <w:right w:w="0" w:type="dxa"/>
            </w:tcMar>
            <w:vAlign w:val="bottom"/>
          </w:tcPr>
          <w:p w14:paraId="79FB5A5E" w14:textId="1B65D7B7" w:rsidR="00E95E72" w:rsidRPr="00404638" w:rsidRDefault="00480EBC" w:rsidP="00D1489C">
            <w:pPr>
              <w:spacing w:line="408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C13CA0D" wp14:editId="32A2215A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288290</wp:posOffset>
                  </wp:positionV>
                  <wp:extent cx="177800" cy="177800"/>
                  <wp:effectExtent l="0" t="0" r="0" b="0"/>
                  <wp:wrapNone/>
                  <wp:docPr id="136117355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173557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0981709" wp14:editId="348D7A85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-3810</wp:posOffset>
                  </wp:positionV>
                  <wp:extent cx="177800" cy="177800"/>
                  <wp:effectExtent l="0" t="0" r="0" b="0"/>
                  <wp:wrapNone/>
                  <wp:docPr id="134289525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895253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</w:rPr>
              <w:t>(</w:t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415) 555-0198</w:t>
            </w:r>
          </w:p>
          <w:p w14:paraId="1A83EAAF" w14:textId="78A5737A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749FB36" wp14:editId="3E53EBE5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276860</wp:posOffset>
                  </wp:positionV>
                  <wp:extent cx="177800" cy="177800"/>
                  <wp:effectExtent l="0" t="0" r="0" b="0"/>
                  <wp:wrapNone/>
                  <wp:docPr id="17435724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572495" name="Picture 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samantha.reynolds@email.com</w:t>
            </w:r>
          </w:p>
          <w:p w14:paraId="547768AD" w14:textId="133DA72B" w:rsidR="008233F6" w:rsidRPr="00404638" w:rsidRDefault="000E5EB7" w:rsidP="00D1489C">
            <w:pPr>
              <w:spacing w:line="480" w:lineRule="auto"/>
              <w:ind w:left="680"/>
              <w:rPr>
                <w:rFonts w:ascii="Public Sans" w:hAnsi="Public Sans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53B7AA" wp14:editId="0FDA21EB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285750</wp:posOffset>
                  </wp:positionV>
                  <wp:extent cx="177800" cy="177800"/>
                  <wp:effectExtent l="0" t="0" r="0" b="0"/>
                  <wp:wrapNone/>
                  <wp:docPr id="93186871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868711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33F6" w:rsidRPr="00404638">
              <w:rPr>
                <w:rFonts w:ascii="Public Sans" w:hAnsi="Public Sans"/>
                <w:sz w:val="20"/>
                <w:szCs w:val="20"/>
              </w:rPr>
              <w:t>linkedin.com/in/</w:t>
            </w:r>
            <w:proofErr w:type="spellStart"/>
            <w:r w:rsidR="008233F6" w:rsidRPr="00404638">
              <w:rPr>
                <w:rFonts w:ascii="Public Sans" w:hAnsi="Public Sans"/>
                <w:sz w:val="20"/>
                <w:szCs w:val="20"/>
              </w:rPr>
              <w:t>samantha.reynolds</w:t>
            </w:r>
            <w:proofErr w:type="spellEnd"/>
          </w:p>
          <w:p w14:paraId="6CAEF89C" w14:textId="009FDBEC" w:rsidR="008233F6" w:rsidRPr="00404638" w:rsidRDefault="008233F6" w:rsidP="00D1489C">
            <w:pPr>
              <w:ind w:left="680"/>
              <w:rPr>
                <w:rFonts w:ascii="Public Sans" w:hAnsi="Public Sans"/>
              </w:rPr>
            </w:pPr>
            <w:r w:rsidRPr="00404638">
              <w:rPr>
                <w:rFonts w:ascii="Public Sans" w:hAnsi="Public Sans"/>
                <w:sz w:val="20"/>
                <w:szCs w:val="20"/>
              </w:rPr>
              <w:t>City, ST</w:t>
            </w:r>
          </w:p>
        </w:tc>
      </w:tr>
      <w:tr w:rsidR="008233F6" w:rsidRPr="00404638" w14:paraId="17277299" w14:textId="69DC45A3" w:rsidTr="00C4025A"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0D2C024A" w14:textId="77777777" w:rsidR="008233F6" w:rsidRPr="00C561E6" w:rsidRDefault="008233F6" w:rsidP="00E95E72">
            <w:pPr>
              <w:rPr>
                <w:rFonts w:ascii="Public Sans" w:hAnsi="Public Sans"/>
              </w:rPr>
            </w:pPr>
          </w:p>
          <w:p w14:paraId="2959D1B3" w14:textId="407F9241" w:rsidR="008233F6" w:rsidRPr="004C3599" w:rsidRDefault="00023E76" w:rsidP="00E95E72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E4B867" wp14:editId="15274777">
                      <wp:simplePos x="0" y="0"/>
                      <wp:positionH relativeFrom="column">
                        <wp:posOffset>4573270</wp:posOffset>
                      </wp:positionH>
                      <wp:positionV relativeFrom="paragraph">
                        <wp:posOffset>732155</wp:posOffset>
                      </wp:positionV>
                      <wp:extent cx="1828800" cy="287655"/>
                      <wp:effectExtent l="0" t="0" r="1270" b="4445"/>
                      <wp:wrapNone/>
                      <wp:docPr id="3580229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B4DE51" w14:textId="77777777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4B867" id="Text Box 1" o:spid="_x0000_s1026" style="position:absolute;margin-left:360.1pt;margin-top:57.65pt;width:2in;height:22.6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" fillcolor="#faf4ee" stroked="f" strokeweight=".5pt">
                      <v:textbox inset="2mm,0,2mm,0">
                        <w:txbxContent>
                          <w:p w14:paraId="23B4DE51" w14:textId="77777777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09B39" wp14:editId="1EED54D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393065</wp:posOffset>
                      </wp:positionV>
                      <wp:extent cx="2433320" cy="287655"/>
                      <wp:effectExtent l="0" t="0" r="0" b="4445"/>
                      <wp:wrapNone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32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05C982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309B39" id="_x0000_s1027" style="position:absolute;margin-left:.1pt;margin-top:30.95pt;width:191.6pt;height:22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" fillcolor="#faf4ee" stroked="f" strokeweight=".5pt">
                      <v:textbox inset="2mm,0,2mm,0">
                        <w:txbxContent>
                          <w:p w14:paraId="6A05C982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FEFC" wp14:editId="11DC367D">
                      <wp:simplePos x="0" y="0"/>
                      <wp:positionH relativeFrom="column">
                        <wp:posOffset>2530475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5080" b="635"/>
                      <wp:wrapNone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9C750" w14:textId="77777777" w:rsidR="00BE151C" w:rsidRPr="00BE151C" w:rsidRDefault="00BE151C" w:rsidP="00BE151C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91FEFC" id="_x0000_s1028" style="position:absolute;margin-left:199.25pt;margin-top:30.95pt;width:2in;height:22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" fillcolor="#faf4ee" stroked="f" strokeweight=".5pt">
                      <v:textbox inset="2mm,0,2mm,0">
                        <w:txbxContent>
                          <w:p w14:paraId="3E19C750" w14:textId="77777777" w:rsidR="00BE151C" w:rsidRPr="00BE151C" w:rsidRDefault="00BE151C" w:rsidP="00BE151C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E151C" w:rsidRPr="004C3599">
              <w:rPr>
                <w:rFonts w:ascii="Playfair 144pt" w:hAnsi="Playfair 144pt" w:cs="Playfair 144pt"/>
                <w:b/>
                <w:bCs/>
                <w:noProof/>
                <w:color w:val="3F6643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BD935" wp14:editId="48231B59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393065</wp:posOffset>
                      </wp:positionV>
                      <wp:extent cx="1828800" cy="291465"/>
                      <wp:effectExtent l="0" t="0" r="0" b="635"/>
                      <wp:wrapNone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9146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BF35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6BD935" id="_x0000_s1029" style="position:absolute;margin-left:375.75pt;margin-top:30.95pt;width:2in;height:22.9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" fillcolor="#faf4ee" stroked="f" strokeweight=".5pt">
                      <v:textbox inset="2mm,0,2mm,0">
                        <w:txbxContent>
                          <w:p w14:paraId="658BF35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233F6"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Core Competencies</w:t>
            </w:r>
          </w:p>
          <w:p w14:paraId="138844A7" w14:textId="6AF5832B" w:rsidR="008233F6" w:rsidRPr="00404638" w:rsidRDefault="00023E76" w:rsidP="00E95E72">
            <w:pPr>
              <w:rPr>
                <w:rFonts w:ascii="Public Sans" w:hAnsi="Public Sans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7F25BA" wp14:editId="05DCF92E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1270" b="4445"/>
                      <wp:wrapNone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9D64BB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7F25BA" id="_x0000_s1030" style="position:absolute;margin-left:173.7pt;margin-top:38.45pt;width:2in;height:22.6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" fillcolor="#faf4ee" stroked="f" strokeweight=".5pt">
                      <v:textbox inset="2mm,0,2mm,0">
                        <w:txbxContent>
                          <w:p w14:paraId="199D64BB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9445C1" wp14:editId="0950170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488315</wp:posOffset>
                      </wp:positionV>
                      <wp:extent cx="1828800" cy="287655"/>
                      <wp:effectExtent l="0" t="0" r="0" b="4445"/>
                      <wp:wrapNone/>
                      <wp:docPr id="28454200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52AF7" w14:textId="1DCAF601" w:rsidR="00023E76" w:rsidRPr="00BE151C" w:rsidRDefault="00023E76" w:rsidP="00023E76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Customer Acquisition &amp; Retention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445C1" id="_x0000_s1031" style="position:absolute;margin-left:.1pt;margin-top:38.45pt;width:2in;height:22.6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" fillcolor="#faf4ee" stroked="f" strokeweight=".5pt">
                      <v:textbox inset="2mm,0,2mm,0">
                        <w:txbxContent>
                          <w:p w14:paraId="28E52AF7" w14:textId="1DCAF601" w:rsidR="00023E76" w:rsidRPr="00BE151C" w:rsidRDefault="00023E76" w:rsidP="00023E76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Customer Acquisition &amp; Retention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D8F8FD" w14:textId="085F659B" w:rsidR="008233F6" w:rsidRPr="00404638" w:rsidRDefault="008233F6" w:rsidP="00E95E72">
            <w:pPr>
              <w:rPr>
                <w:rFonts w:ascii="Public Sans" w:hAnsi="Public Sans"/>
              </w:rPr>
            </w:pPr>
          </w:p>
          <w:p w14:paraId="5FA89348" w14:textId="69D63971" w:rsidR="008233F6" w:rsidRDefault="008233F6" w:rsidP="00E95E72">
            <w:pPr>
              <w:rPr>
                <w:rFonts w:ascii="Public Sans" w:hAnsi="Public Sans"/>
              </w:rPr>
            </w:pPr>
          </w:p>
          <w:p w14:paraId="33236E83" w14:textId="652F00EB" w:rsidR="00A84DCD" w:rsidRPr="00404638" w:rsidRDefault="00A84DCD" w:rsidP="00E95E72">
            <w:pPr>
              <w:rPr>
                <w:rFonts w:ascii="Public Sans" w:hAnsi="Public Sans"/>
              </w:rPr>
            </w:pPr>
          </w:p>
          <w:p w14:paraId="3261FB5D" w14:textId="66DAF6A0" w:rsidR="008233F6" w:rsidRPr="00A86414" w:rsidRDefault="00537FE9" w:rsidP="00E95E72">
            <w:pPr>
              <w:rPr>
                <w:rFonts w:ascii="Public Sans" w:hAnsi="Public Sans"/>
                <w:sz w:val="44"/>
                <w:szCs w:val="44"/>
              </w:rPr>
            </w:pPr>
            <w:r w:rsidRPr="0054271A">
              <w:rPr>
                <w:rFonts w:ascii="Playfair 144pt" w:hAnsi="Playfair 144pt" w:cs="Playfair 144pt"/>
                <w:b/>
                <w:bCs/>
                <w:noProof/>
                <w:color w:val="49439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DBC04C" wp14:editId="608F4B2A">
                      <wp:simplePos x="0" y="0"/>
                      <wp:positionH relativeFrom="column">
                        <wp:posOffset>2883719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0" b="4445"/>
                      <wp:wrapNone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35A80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DBC04C" id="_x0000_s1032" style="position:absolute;margin-left:227.05pt;margin-top:8.75pt;width:2in;height:22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" fillcolor="#faf4ee" stroked="f" strokeweight=".5pt">
                      <v:textbox inset="2mm,0,2mm,0">
                        <w:txbxContent>
                          <w:p w14:paraId="6F735A80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151C">
              <w:rPr>
                <w:noProof/>
                <w:color w:val="3B3E4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A02D0C" wp14:editId="7443873C">
                      <wp:simplePos x="0" y="0"/>
                      <wp:positionH relativeFrom="column">
                        <wp:posOffset>1536</wp:posOffset>
                      </wp:positionH>
                      <wp:positionV relativeFrom="paragraph">
                        <wp:posOffset>111125</wp:posOffset>
                      </wp:positionV>
                      <wp:extent cx="1828800" cy="287655"/>
                      <wp:effectExtent l="0" t="0" r="635" b="4445"/>
                      <wp:wrapNone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AF4EE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F1292" w14:textId="77777777" w:rsidR="00BE151C" w:rsidRPr="00BE151C" w:rsidRDefault="00BE151C" w:rsidP="00BE151C">
                                  <w:pPr>
                                    <w:spacing w:after="0" w:line="240" w:lineRule="auto"/>
                                    <w:rPr>
                                      <w:rFonts w:ascii="Public Sans" w:hAnsi="Public Sans" w:cs="Rubik"/>
                                      <w:noProof/>
                                      <w:color w:val="3B3E45"/>
                                    </w:rPr>
                                  </w:pPr>
                                  <w:r w:rsidRPr="00BE151C">
                                    <w:rPr>
                                      <w:rFonts w:ascii="Public Sans" w:hAnsi="Public Sans" w:cs="Rubik"/>
                                      <w:color w:val="3B3E45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02D0C" id="_x0000_s1033" style="position:absolute;margin-left:.1pt;margin-top:8.75pt;width:2in;height:22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" fillcolor="#faf4ee" stroked="f" strokeweight=".5pt">
                      <v:textbox inset="2mm,0,2mm,0">
                        <w:txbxContent>
                          <w:p w14:paraId="008F1292" w14:textId="77777777" w:rsidR="00BE151C" w:rsidRPr="00BE151C" w:rsidRDefault="00BE151C" w:rsidP="00BE151C">
                            <w:pPr>
                              <w:spacing w:after="0" w:line="240" w:lineRule="auto"/>
                              <w:rPr>
                                <w:rFonts w:ascii="Public Sans" w:hAnsi="Public Sans" w:cs="Rubik"/>
                                <w:noProof/>
                                <w:color w:val="3B3E45"/>
                              </w:rPr>
                            </w:pPr>
                            <w:r w:rsidRPr="00BE151C">
                              <w:rPr>
                                <w:rFonts w:ascii="Public Sans" w:hAnsi="Public Sans" w:cs="Rubik"/>
                                <w:color w:val="3B3E45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AAB187D" w14:textId="7101B847" w:rsidR="00023E76" w:rsidRPr="001B79D4" w:rsidRDefault="003243B7" w:rsidP="00E95E72">
            <w:pPr>
              <w:rPr>
                <w:rFonts w:ascii="Playfair 144pt" w:hAnsi="Playfair 144pt" w:cs="Playfair 144pt"/>
                <w:b/>
                <w:bCs/>
                <w:color w:val="494392"/>
                <w:sz w:val="72"/>
                <w:szCs w:val="72"/>
              </w:rPr>
            </w:pPr>
            <w:r>
              <w:rPr>
                <w:rFonts w:ascii="Playfair 144pt" w:hAnsi="Playfair 144pt" w:cs="Playfair 144pt"/>
                <w:b/>
                <w:bCs/>
                <w:noProof/>
                <w:color w:val="494392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0773AD" wp14:editId="0FB9E7BC">
                      <wp:simplePos x="0" y="0"/>
                      <wp:positionH relativeFrom="column">
                        <wp:posOffset>1290</wp:posOffset>
                      </wp:positionH>
                      <wp:positionV relativeFrom="paragraph">
                        <wp:posOffset>343576</wp:posOffset>
                      </wp:positionV>
                      <wp:extent cx="7064478" cy="0"/>
                      <wp:effectExtent l="0" t="0" r="9525" b="12700"/>
                      <wp:wrapNone/>
                      <wp:docPr id="712005458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447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7EB6FA" id="Straight Connector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27.05pt" to="556.3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" strokecolor="#cbcfd4">
                      <v:stroke joinstyle="miter"/>
                    </v:line>
                  </w:pict>
                </mc:Fallback>
              </mc:AlternateContent>
            </w:r>
          </w:p>
          <w:p w14:paraId="16DC1058" w14:textId="21DEC7FE" w:rsidR="008233F6" w:rsidRPr="004C3599" w:rsidRDefault="008233F6" w:rsidP="001E6294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Professional Experience</w:t>
            </w:r>
          </w:p>
          <w:p w14:paraId="426877AC" w14:textId="4B19640E" w:rsidR="008233F6" w:rsidRPr="00A86414" w:rsidRDefault="008233F6" w:rsidP="00E95E72">
            <w:pPr>
              <w:rPr>
                <w:rFonts w:ascii="Public Sans" w:hAnsi="Public Sans"/>
                <w:sz w:val="20"/>
                <w:szCs w:val="20"/>
              </w:rPr>
            </w:pPr>
          </w:p>
        </w:tc>
      </w:tr>
      <w:tr w:rsidR="008233F6" w:rsidRPr="00404638" w14:paraId="55E91D02" w14:textId="1A819C63" w:rsidTr="00DA6EB8">
        <w:trPr>
          <w:trHeight w:val="4740"/>
        </w:trPr>
        <w:tc>
          <w:tcPr>
            <w:tcW w:w="2036" w:type="dxa"/>
            <w:noWrap/>
            <w:tcMar>
              <w:left w:w="0" w:type="dxa"/>
              <w:right w:w="0" w:type="dxa"/>
            </w:tcMar>
          </w:tcPr>
          <w:p w14:paraId="69C190C9" w14:textId="77777777" w:rsidR="008233F6" w:rsidRPr="0008643D" w:rsidRDefault="00404638" w:rsidP="000A587B">
            <w:pPr>
              <w:spacing w:line="276" w:lineRule="auto"/>
              <w:rPr>
                <w:rFonts w:ascii="Public Sans" w:hAnsi="Public Sans"/>
                <w:color w:val="C5782C"/>
                <w:sz w:val="22"/>
                <w:szCs w:val="22"/>
              </w:rPr>
            </w:pPr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>Elevate Technologies</w:t>
            </w:r>
          </w:p>
          <w:p w14:paraId="3E002DC5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4D5011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3FB5DC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742728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313BA7A9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92E7C3B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9FB820C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A3C92BA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F77D5B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27E0A802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2222E93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214716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53C2B3E" w14:textId="77777777" w:rsid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364FEE4" w14:textId="77777777" w:rsidR="0014741F" w:rsidRPr="0014741F" w:rsidRDefault="0014741F" w:rsidP="000A587B">
            <w:pPr>
              <w:spacing w:line="276" w:lineRule="auto"/>
              <w:rPr>
                <w:rFonts w:ascii="Public Sans" w:hAnsi="Public Sans"/>
                <w:color w:val="9D7A39"/>
                <w:sz w:val="10"/>
                <w:szCs w:val="10"/>
              </w:rPr>
            </w:pPr>
          </w:p>
          <w:p w14:paraId="067E39BE" w14:textId="77777777" w:rsidR="0014741F" w:rsidRPr="0008643D" w:rsidRDefault="0014741F" w:rsidP="000A587B">
            <w:pPr>
              <w:spacing w:line="276" w:lineRule="auto"/>
              <w:rPr>
                <w:rFonts w:ascii="Public Sans" w:hAnsi="Public Sans"/>
                <w:color w:val="C5782C"/>
                <w:sz w:val="22"/>
                <w:szCs w:val="22"/>
              </w:rPr>
            </w:pPr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>Bravura Health</w:t>
            </w:r>
          </w:p>
          <w:p w14:paraId="681CE287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3A32CE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E158F3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6235310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59E3FA1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307DA35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6515C958" w14:textId="77777777" w:rsidR="00952DCF" w:rsidRDefault="00952DCF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6F02AE2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36A72C4" w14:textId="4C4ECAD3" w:rsidR="008554C7" w:rsidRPr="0008643D" w:rsidRDefault="00EE6C73" w:rsidP="000A587B">
            <w:pPr>
              <w:spacing w:line="276" w:lineRule="auto"/>
              <w:rPr>
                <w:rFonts w:ascii="Public Sans" w:hAnsi="Public Sans"/>
                <w:color w:val="C5782C"/>
                <w:sz w:val="22"/>
                <w:szCs w:val="22"/>
              </w:rPr>
            </w:pPr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lastRenderedPageBreak/>
              <w:t>Apex Systems</w:t>
            </w:r>
          </w:p>
          <w:p w14:paraId="4DA4B0AE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D009D7D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00C73DCC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1F884B89" w14:textId="77777777" w:rsidR="008554C7" w:rsidRDefault="008554C7" w:rsidP="000A587B">
            <w:pPr>
              <w:spacing w:line="276" w:lineRule="auto"/>
              <w:rPr>
                <w:rFonts w:ascii="Public Sans" w:hAnsi="Public Sans"/>
                <w:color w:val="9D7A39"/>
                <w:sz w:val="22"/>
                <w:szCs w:val="22"/>
              </w:rPr>
            </w:pPr>
          </w:p>
          <w:p w14:paraId="4BB766A1" w14:textId="191272FC" w:rsidR="008554C7" w:rsidRPr="000A587B" w:rsidRDefault="008554C7" w:rsidP="000A587B">
            <w:pPr>
              <w:spacing w:line="276" w:lineRule="auto"/>
              <w:rPr>
                <w:rFonts w:ascii="Public Sans" w:hAnsi="Public Sans"/>
                <w:sz w:val="22"/>
                <w:szCs w:val="22"/>
              </w:rPr>
            </w:pPr>
          </w:p>
        </w:tc>
        <w:tc>
          <w:tcPr>
            <w:tcW w:w="9070" w:type="dxa"/>
            <w:gridSpan w:val="2"/>
            <w:noWrap/>
            <w:tcMar>
              <w:left w:w="0" w:type="dxa"/>
              <w:right w:w="0" w:type="dxa"/>
            </w:tcMar>
          </w:tcPr>
          <w:p w14:paraId="10EB48E7" w14:textId="77777777" w:rsidR="008233F6" w:rsidRPr="000A587B" w:rsidRDefault="0040463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0A587B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Chief Marketing Officer (CMO)</w:t>
            </w:r>
          </w:p>
          <w:p w14:paraId="5CCE4398" w14:textId="77777777" w:rsidR="00404638" w:rsidRPr="000A587B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70757D"/>
                <w:sz w:val="20"/>
                <w:szCs w:val="20"/>
              </w:rPr>
              <w:t>City, ST | Jan 20XX – Present</w:t>
            </w:r>
          </w:p>
          <w:p w14:paraId="65D40C26" w14:textId="77777777" w:rsidR="00404638" w:rsidRPr="00875697" w:rsidRDefault="00404638" w:rsidP="00E95E72">
            <w:pPr>
              <w:rPr>
                <w:rFonts w:ascii="Public Sans" w:hAnsi="Public Sans"/>
                <w:sz w:val="12"/>
                <w:szCs w:val="12"/>
              </w:rPr>
            </w:pPr>
          </w:p>
          <w:p w14:paraId="3B0E15A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6733E7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0745FA4D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79364BC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0717F210" w14:textId="77777777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41C24896" w14:textId="77777777" w:rsid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56A3A841" w14:textId="32A36764" w:rsidR="00404638" w:rsidRPr="000A587B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0A587B">
              <w:rPr>
                <w:rFonts w:ascii="Public Sans" w:hAnsi="Public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502FEFF6" w14:textId="77777777" w:rsidR="00404638" w:rsidRPr="000A587B" w:rsidRDefault="00404638" w:rsidP="00E95E72">
            <w:pPr>
              <w:rPr>
                <w:rFonts w:ascii="Public Sans" w:hAnsi="Public Sans"/>
                <w:sz w:val="20"/>
                <w:szCs w:val="20"/>
              </w:rPr>
            </w:pPr>
          </w:p>
          <w:p w14:paraId="0A5BA82B" w14:textId="77777777" w:rsidR="00404638" w:rsidRPr="00A84DCD" w:rsidRDefault="00404638" w:rsidP="00A84DCD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A84DCD">
              <w:rPr>
                <w:rFonts w:ascii="Public Sans Medium" w:hAnsi="Public Sans Medium"/>
                <w:color w:val="24272E"/>
                <w:sz w:val="20"/>
                <w:szCs w:val="20"/>
              </w:rPr>
              <w:t>Vice President of Marketing</w:t>
            </w:r>
          </w:p>
          <w:p w14:paraId="666ED72B" w14:textId="77777777" w:rsidR="00404638" w:rsidRPr="00A84DCD" w:rsidRDefault="00404638" w:rsidP="00E95E72">
            <w:pPr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70757D"/>
                <w:sz w:val="20"/>
                <w:szCs w:val="20"/>
              </w:rPr>
              <w:t>Remote | Jul 20XX – Dec 20XX</w:t>
            </w:r>
          </w:p>
          <w:p w14:paraId="7A3540D4" w14:textId="77777777" w:rsidR="00404638" w:rsidRPr="00CF462F" w:rsidRDefault="00404638" w:rsidP="00E95E72">
            <w:pPr>
              <w:rPr>
                <w:rFonts w:ascii="Public Sans" w:hAnsi="Public Sans"/>
                <w:sz w:val="16"/>
                <w:szCs w:val="16"/>
              </w:rPr>
            </w:pPr>
          </w:p>
          <w:p w14:paraId="2DDD4525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275955B8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0F8102F0" w14:textId="77777777" w:rsidR="00404638" w:rsidRPr="00A84DCD" w:rsidRDefault="00404638" w:rsidP="00050AED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52E4DD51" w14:textId="2E6F52A4" w:rsidR="00D528E1" w:rsidRPr="00073C55" w:rsidRDefault="00404638" w:rsidP="00073C55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84DCD">
              <w:rPr>
                <w:rFonts w:ascii="Public Sans" w:hAnsi="Public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6356DBC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lastRenderedPageBreak/>
              <w:t>Marketing Director</w:t>
            </w:r>
          </w:p>
          <w:p w14:paraId="4EC48B74" w14:textId="77777777" w:rsidR="00D528E1" w:rsidRPr="00D528E1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Jul 20XX – Jun 20XX</w:t>
            </w:r>
          </w:p>
          <w:p w14:paraId="1B2A91FC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26CD61C4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05A95589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5A5C916F" w14:textId="77777777" w:rsidR="00D528E1" w:rsidRPr="00D528E1" w:rsidRDefault="00D528E1" w:rsidP="00A8641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0516DE00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52794264" w14:textId="77777777" w:rsidR="00D528E1" w:rsidRPr="00D528E1" w:rsidRDefault="00D528E1" w:rsidP="00D528E1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4B2AFFDA" w14:textId="77777777" w:rsidR="00D528E1" w:rsidRPr="00D528E1" w:rsidRDefault="00D528E1" w:rsidP="00D528E1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528E1">
              <w:rPr>
                <w:rFonts w:ascii="Public Sans Medium" w:hAnsi="Public Sans Medium"/>
                <w:color w:val="24272E"/>
                <w:sz w:val="20"/>
                <w:szCs w:val="20"/>
              </w:rPr>
              <w:t>Senior Marketing Manager</w:t>
            </w:r>
          </w:p>
          <w:p w14:paraId="292A3104" w14:textId="77777777" w:rsidR="00D528E1" w:rsidRPr="00D528E1" w:rsidRDefault="00D528E1" w:rsidP="00D528E1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70757D"/>
                <w:sz w:val="20"/>
                <w:szCs w:val="20"/>
              </w:rPr>
              <w:t>City, ST | Jun 20XX – Jun 20XX</w:t>
            </w:r>
          </w:p>
          <w:p w14:paraId="7035CA26" w14:textId="77777777" w:rsidR="00D528E1" w:rsidRPr="00CF462F" w:rsidRDefault="00D528E1" w:rsidP="00D528E1">
            <w:pPr>
              <w:adjustRightInd w:val="0"/>
              <w:snapToGrid w:val="0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BE89FE" w14:textId="77777777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4089DF9E" w14:textId="12EA86C2" w:rsidR="00D528E1" w:rsidRPr="00D528E1" w:rsidRDefault="00D528E1" w:rsidP="00D528E1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6F422387" w14:textId="77777777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528E1">
              <w:rPr>
                <w:rFonts w:ascii="Public Sans" w:hAnsi="Public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2F0E5F50" w14:textId="77777777" w:rsidR="00D528E1" w:rsidRPr="00CF462F" w:rsidRDefault="00D528E1" w:rsidP="00CF462F">
            <w:pPr>
              <w:adjustRightInd w:val="0"/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14:paraId="271972F0" w14:textId="77777777" w:rsidR="00D528E1" w:rsidRPr="00DC7226" w:rsidRDefault="00D528E1" w:rsidP="00DC7226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DC7226">
              <w:rPr>
                <w:rFonts w:ascii="Public Sans Medium" w:hAnsi="Public Sans Medium"/>
                <w:color w:val="24272E"/>
                <w:sz w:val="20"/>
                <w:szCs w:val="20"/>
              </w:rPr>
              <w:t>Marketing Manager</w:t>
            </w:r>
          </w:p>
          <w:p w14:paraId="2F20844F" w14:textId="77777777" w:rsidR="00D528E1" w:rsidRPr="00DC7226" w:rsidRDefault="00D528E1" w:rsidP="00EE6C73">
            <w:pPr>
              <w:adjustRightInd w:val="0"/>
              <w:snapToGrid w:val="0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1C0B3A2C" w14:textId="77777777" w:rsidR="00D528E1" w:rsidRPr="00CF462F" w:rsidRDefault="00D528E1" w:rsidP="00DC7226">
            <w:pPr>
              <w:adjustRightInd w:val="0"/>
              <w:snapToGrid w:val="0"/>
              <w:spacing w:line="276" w:lineRule="auto"/>
              <w:rPr>
                <w:rFonts w:ascii="Public Sans" w:hAnsi="Public Sans"/>
                <w:color w:val="52575E"/>
                <w:sz w:val="16"/>
                <w:szCs w:val="16"/>
              </w:rPr>
            </w:pPr>
          </w:p>
          <w:p w14:paraId="30D90315" w14:textId="77777777" w:rsidR="00D528E1" w:rsidRPr="00DC7226" w:rsidRDefault="00D528E1" w:rsidP="00DC7226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795932AA" w14:textId="55A4DF2C" w:rsidR="00D528E1" w:rsidRPr="00D528E1" w:rsidRDefault="00D528E1" w:rsidP="005F1F9B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357" w:hanging="35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C7226">
              <w:rPr>
                <w:rFonts w:ascii="Public Sans" w:hAnsi="Public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</w:tc>
      </w:tr>
      <w:tr w:rsidR="00DA6EB8" w:rsidRPr="00404638" w14:paraId="4831F826" w14:textId="77777777" w:rsidTr="00496CE6">
        <w:trPr>
          <w:trHeight w:val="6342"/>
        </w:trPr>
        <w:tc>
          <w:tcPr>
            <w:tcW w:w="11106" w:type="dxa"/>
            <w:gridSpan w:val="3"/>
            <w:noWrap/>
            <w:tcMar>
              <w:left w:w="0" w:type="dxa"/>
              <w:right w:w="0" w:type="dxa"/>
            </w:tcMar>
          </w:tcPr>
          <w:p w14:paraId="677C8F5F" w14:textId="77777777" w:rsidR="00DA6EB8" w:rsidRPr="00DA6EB8" w:rsidRDefault="00DA6EB8" w:rsidP="00CC2786">
            <w:pPr>
              <w:rPr>
                <w:rFonts w:ascii="Public Sans Medium" w:hAnsi="Public Sans Medium"/>
                <w:color w:val="24272E"/>
              </w:rPr>
            </w:pPr>
          </w:p>
          <w:p w14:paraId="5BB00471" w14:textId="77777777" w:rsidR="00DA6EB8" w:rsidRPr="004C3599" w:rsidRDefault="00DA6EB8" w:rsidP="00F74470">
            <w:pPr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Education</w:t>
            </w:r>
          </w:p>
          <w:p w14:paraId="504A40CC" w14:textId="77777777" w:rsidR="00DA6EB8" w:rsidRPr="001E6294" w:rsidRDefault="00DA6EB8" w:rsidP="00F74470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3D5D3F8" w14:textId="77777777" w:rsidR="00DA6EB8" w:rsidRPr="0008643D" w:rsidRDefault="00DA6EB8" w:rsidP="000A587B">
            <w:pPr>
              <w:spacing w:line="360" w:lineRule="auto"/>
              <w:rPr>
                <w:color w:val="C5782C"/>
              </w:rPr>
            </w:pPr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>Resume Genius University –School of Management</w:t>
            </w:r>
          </w:p>
          <w:p w14:paraId="482856F5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35EE6AAE" w14:textId="2FC8B1D7" w:rsidR="00DA6EB8" w:rsidRPr="00F74470" w:rsidRDefault="00DA6EB8" w:rsidP="000A587B">
            <w:pPr>
              <w:spacing w:line="360" w:lineRule="auto"/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3391D323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52575E"/>
                <w:sz w:val="20"/>
                <w:szCs w:val="20"/>
              </w:rPr>
              <w:t>Concentration: Marketing &amp; Strategy</w:t>
            </w:r>
          </w:p>
          <w:p w14:paraId="3054613F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  <w:sz w:val="20"/>
                <w:szCs w:val="20"/>
              </w:rPr>
            </w:pPr>
          </w:p>
          <w:p w14:paraId="45A07B06" w14:textId="77777777" w:rsidR="00DA6EB8" w:rsidRPr="0008643D" w:rsidRDefault="00DA6EB8" w:rsidP="000A587B">
            <w:pPr>
              <w:spacing w:line="360" w:lineRule="auto"/>
              <w:rPr>
                <w:rFonts w:ascii="Public Sans" w:hAnsi="Public Sans"/>
                <w:color w:val="C5782C"/>
                <w:sz w:val="22"/>
                <w:szCs w:val="22"/>
              </w:rPr>
            </w:pPr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>Resume Genius University</w:t>
            </w:r>
          </w:p>
          <w:p w14:paraId="405E70E9" w14:textId="77777777" w:rsidR="00DA6EB8" w:rsidRPr="00F74470" w:rsidRDefault="00DA6EB8" w:rsidP="000A587B">
            <w:pPr>
              <w:spacing w:line="360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 w:rsidRPr="00F74470">
              <w:rPr>
                <w:rFonts w:ascii="Public Sans Medium" w:hAnsi="Public Sans Medium"/>
                <w:color w:val="24272E"/>
                <w:sz w:val="20"/>
                <w:szCs w:val="20"/>
              </w:rPr>
              <w:t>Bachelor of Science in Marketing</w:t>
            </w:r>
          </w:p>
          <w:p w14:paraId="658D4E62" w14:textId="77777777" w:rsidR="00DA6EB8" w:rsidRPr="00F74470" w:rsidRDefault="00DA6EB8" w:rsidP="00EE6C73">
            <w:pPr>
              <w:spacing w:line="276" w:lineRule="auto"/>
              <w:rPr>
                <w:rFonts w:ascii="Public Sans" w:hAnsi="Public Sans"/>
                <w:color w:val="70757D"/>
                <w:sz w:val="20"/>
                <w:szCs w:val="20"/>
              </w:rPr>
            </w:pPr>
            <w:r w:rsidRPr="00F74470">
              <w:rPr>
                <w:rFonts w:ascii="Public Sans" w:hAnsi="Public Sans"/>
                <w:color w:val="70757D"/>
                <w:sz w:val="20"/>
                <w:szCs w:val="20"/>
              </w:rPr>
              <w:t>City, ST | May 20XX – May 20XX</w:t>
            </w:r>
          </w:p>
          <w:p w14:paraId="4B6CDEAE" w14:textId="77777777" w:rsidR="00DA6EB8" w:rsidRPr="00CC2786" w:rsidRDefault="00DA6EB8" w:rsidP="00CC2786">
            <w:pPr>
              <w:rPr>
                <w:rFonts w:ascii="Public Sans" w:hAnsi="Public Sans"/>
                <w:color w:val="24272E"/>
              </w:rPr>
            </w:pPr>
          </w:p>
          <w:p w14:paraId="647E19C2" w14:textId="77777777" w:rsidR="00DA6EB8" w:rsidRDefault="00DA6EB8" w:rsidP="00323BFF">
            <w:pPr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Certifications and Professional Development</w:t>
            </w:r>
          </w:p>
          <w:p w14:paraId="28389513" w14:textId="77777777" w:rsidR="00DA6EB8" w:rsidRPr="00DA6EB8" w:rsidRDefault="00DA6EB8" w:rsidP="003B298E">
            <w:pPr>
              <w:adjustRightInd w:val="0"/>
              <w:snapToGrid w:val="0"/>
              <w:rPr>
                <w:rFonts w:ascii="Public Sans" w:hAnsi="Public Sans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8"/>
              <w:gridCol w:w="5548"/>
            </w:tblGrid>
            <w:tr w:rsidR="00DA6EB8" w14:paraId="40EB954A" w14:textId="77777777" w:rsidTr="00E27DB9">
              <w:tc>
                <w:tcPr>
                  <w:tcW w:w="5548" w:type="dxa"/>
                </w:tcPr>
                <w:p w14:paraId="2EBD4343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8" w:type="dxa"/>
                </w:tcPr>
                <w:p w14:paraId="2DCA31F7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after="80"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DA6EB8" w14:paraId="7DB6A6DD" w14:textId="77777777" w:rsidTr="00E27DB9">
              <w:tc>
                <w:tcPr>
                  <w:tcW w:w="5548" w:type="dxa"/>
                </w:tcPr>
                <w:p w14:paraId="28CB1971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8" w:type="dxa"/>
                </w:tcPr>
                <w:p w14:paraId="129BCA90" w14:textId="77777777" w:rsidR="00DA6EB8" w:rsidRDefault="00DA6EB8" w:rsidP="00DA6EB8">
                  <w:pPr>
                    <w:pStyle w:val="ListParagraph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276" w:lineRule="auto"/>
                    <w:ind w:left="357" w:hanging="357"/>
                    <w:contextualSpacing w:val="0"/>
                    <w:rPr>
                      <w:rFonts w:ascii="Public Sans Medium" w:hAnsi="Public Sans Medium"/>
                      <w:color w:val="24272E"/>
                      <w:sz w:val="20"/>
                      <w:szCs w:val="20"/>
                    </w:rPr>
                  </w:pPr>
                  <w:r w:rsidRPr="00E64F3C">
                    <w:rPr>
                      <w:rFonts w:ascii="Public Sans" w:hAnsi="Public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277F34A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/>
              </w:rPr>
            </w:pPr>
          </w:p>
          <w:p w14:paraId="1DBBC402" w14:textId="77777777" w:rsidR="00DA6EB8" w:rsidRDefault="00DA6EB8" w:rsidP="003B298E">
            <w:pPr>
              <w:adjustRightInd w:val="0"/>
              <w:snapToGrid w:val="0"/>
              <w:rPr>
                <w:rFonts w:ascii="Playfair 144pt" w:hAnsi="Playfair 144pt" w:cs="Playfair 144pt"/>
                <w:b/>
                <w:bCs/>
                <w:color w:val="494392"/>
                <w:sz w:val="32"/>
                <w:szCs w:val="32"/>
              </w:rPr>
            </w:pPr>
            <w:r w:rsidRPr="004C3599">
              <w:rPr>
                <w:rFonts w:ascii="Playfair 144pt" w:hAnsi="Playfair 144pt" w:cs="Playfair 144pt"/>
                <w:b/>
                <w:bCs/>
                <w:color w:val="3F6643"/>
                <w:sz w:val="32"/>
                <w:szCs w:val="32"/>
              </w:rPr>
              <w:t>Speaking Engagements</w:t>
            </w:r>
          </w:p>
          <w:p w14:paraId="475B4CDB" w14:textId="77777777" w:rsidR="00DA6EB8" w:rsidRPr="003B298E" w:rsidRDefault="00DA6EB8" w:rsidP="003B298E">
            <w:pPr>
              <w:adjustRightInd w:val="0"/>
              <w:snapToGrid w:val="0"/>
              <w:rPr>
                <w:rFonts w:ascii="Public Sans" w:hAnsi="Public Sans" w:cs="Playfair 144pt"/>
                <w:b/>
                <w:bCs/>
                <w:color w:val="494392"/>
                <w:sz w:val="20"/>
                <w:szCs w:val="20"/>
              </w:rPr>
            </w:pPr>
          </w:p>
          <w:p w14:paraId="14A03604" w14:textId="77777777" w:rsidR="00DA6EB8" w:rsidRPr="0008643D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color w:val="C5782C"/>
                <w:sz w:val="22"/>
                <w:szCs w:val="22"/>
              </w:rPr>
            </w:pPr>
            <w:proofErr w:type="spellStart"/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>SaaStr</w:t>
            </w:r>
            <w:proofErr w:type="spellEnd"/>
            <w:r w:rsidRPr="0008643D">
              <w:rPr>
                <w:rFonts w:ascii="Public Sans" w:hAnsi="Public Sans"/>
                <w:color w:val="C5782C"/>
                <w:sz w:val="22"/>
                <w:szCs w:val="22"/>
              </w:rPr>
              <w:t xml:space="preserve"> Annual</w:t>
            </w:r>
          </w:p>
          <w:p w14:paraId="614503BA" w14:textId="77777777" w:rsidR="00DA6EB8" w:rsidRPr="00267145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 Medium" w:hAnsi="Public Sans Medium"/>
                <w:color w:val="24272E"/>
                <w:sz w:val="20"/>
                <w:szCs w:val="20"/>
              </w:rPr>
            </w:pPr>
            <w:r>
              <w:rPr>
                <w:rFonts w:ascii="Public Sans Medium" w:hAnsi="Public Sans Medium"/>
                <w:color w:val="24272E"/>
                <w:sz w:val="20"/>
                <w:szCs w:val="20"/>
              </w:rPr>
              <w:t>“S</w:t>
            </w:r>
            <w:r w:rsidRPr="00267145">
              <w:rPr>
                <w:rFonts w:ascii="Public Sans Medium" w:hAnsi="Public Sans Medium"/>
                <w:color w:val="24272E"/>
                <w:sz w:val="20"/>
                <w:szCs w:val="20"/>
              </w:rPr>
              <w:t>caling Marketing Teams from 5 to 50”</w:t>
            </w:r>
          </w:p>
          <w:p w14:paraId="02A67DBA" w14:textId="2FACF354" w:rsidR="00DA6EB8" w:rsidRPr="001E6294" w:rsidRDefault="00DA6EB8" w:rsidP="00267145">
            <w:pPr>
              <w:adjustRightInd w:val="0"/>
              <w:snapToGrid w:val="0"/>
              <w:spacing w:after="80" w:line="276" w:lineRule="auto"/>
              <w:rPr>
                <w:rFonts w:ascii="Public Sans" w:hAnsi="Public Sans"/>
                <w:sz w:val="20"/>
                <w:szCs w:val="20"/>
              </w:rPr>
            </w:pPr>
            <w:r w:rsidRPr="00267145">
              <w:rPr>
                <w:rFonts w:ascii="Public Sans" w:hAnsi="Public Sans"/>
                <w:color w:val="70757D"/>
                <w:sz w:val="20"/>
                <w:szCs w:val="20"/>
              </w:rPr>
              <w:t>20XX</w:t>
            </w:r>
          </w:p>
        </w:tc>
      </w:tr>
    </w:tbl>
    <w:p w14:paraId="014BEE97" w14:textId="77777777" w:rsidR="00DE610E" w:rsidRPr="005F1F9B" w:rsidRDefault="00DE610E" w:rsidP="00E95E72">
      <w:pPr>
        <w:spacing w:after="0"/>
        <w:rPr>
          <w:sz w:val="2"/>
          <w:szCs w:val="2"/>
        </w:rPr>
      </w:pPr>
    </w:p>
    <w:sectPr w:rsidR="00DE610E" w:rsidRPr="005F1F9B" w:rsidSect="00050A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47398" w14:textId="77777777" w:rsidR="00F152F4" w:rsidRDefault="00F152F4" w:rsidP="0003118B">
      <w:pPr>
        <w:spacing w:after="0" w:line="240" w:lineRule="auto"/>
      </w:pPr>
      <w:r>
        <w:separator/>
      </w:r>
    </w:p>
  </w:endnote>
  <w:endnote w:type="continuationSeparator" w:id="0">
    <w:p w14:paraId="29B61F88" w14:textId="77777777" w:rsidR="00F152F4" w:rsidRDefault="00F152F4" w:rsidP="0003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144pt">
    <w:panose1 w:val="00000000000000000000"/>
    <w:charset w:val="4D"/>
    <w:family w:val="auto"/>
    <w:pitch w:val="variable"/>
    <w:sig w:usb0="A10002FF" w:usb1="4000207B" w:usb2="00000008" w:usb3="00000000" w:csb0="00000197" w:csb1="00000000"/>
  </w:font>
  <w:font w:name="Public Sans SemiBol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Rubik">
    <w:panose1 w:val="020B0604020202020204"/>
    <w:charset w:val="B1"/>
    <w:family w:val="auto"/>
    <w:pitch w:val="variable"/>
    <w:sig w:usb0="A0002A6F" w:usb1="C000205B" w:usb2="00000000" w:usb3="00000000" w:csb0="000000F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23E4" w14:textId="77777777" w:rsidR="0003118B" w:rsidRDefault="000311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3854" w14:textId="77777777" w:rsidR="0003118B" w:rsidRDefault="000311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B557" w14:textId="77777777" w:rsidR="0003118B" w:rsidRDefault="00031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D9197" w14:textId="77777777" w:rsidR="00F152F4" w:rsidRDefault="00F152F4" w:rsidP="0003118B">
      <w:pPr>
        <w:spacing w:after="0" w:line="240" w:lineRule="auto"/>
      </w:pPr>
      <w:r>
        <w:separator/>
      </w:r>
    </w:p>
  </w:footnote>
  <w:footnote w:type="continuationSeparator" w:id="0">
    <w:p w14:paraId="7C634472" w14:textId="77777777" w:rsidR="00F152F4" w:rsidRDefault="00F152F4" w:rsidP="00031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2B2" w14:textId="4BD204F4" w:rsidR="0003118B" w:rsidRDefault="00F152F4">
    <w:r>
      <w:rPr>
        <w:noProof/>
      </w:rPr>
      <w:pict w14:anchorId="5314F0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08138" o:spid="_x0000_s1027" type="#_x0000_t75" alt="" style="position:absolute;margin-left:0;margin-top:0;width:624.2pt;height:807.8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597F5" w14:textId="47A1BBCC" w:rsidR="0003118B" w:rsidRDefault="00F152F4">
    <w:r>
      <w:rPr>
        <w:noProof/>
      </w:rPr>
      <w:pict w14:anchorId="22AE4E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08139" o:spid="_x0000_s1026" type="#_x0000_t75" alt="" style="position:absolute;margin-left:0;margin-top:0;width:624.2pt;height:807.8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790A" w14:textId="294E8946" w:rsidR="0003118B" w:rsidRDefault="00F152F4">
    <w:r>
      <w:rPr>
        <w:noProof/>
      </w:rPr>
      <w:pict w14:anchorId="44F513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208137" o:spid="_x0000_s1025" type="#_x0000_t75" alt="" style="position:absolute;margin-left:0;margin-top:0;width:624.2pt;height:807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C1148"/>
    <w:multiLevelType w:val="hybridMultilevel"/>
    <w:tmpl w:val="7B4A6922"/>
    <w:lvl w:ilvl="0" w:tplc="CDDC0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BB95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72"/>
    <w:rsid w:val="00023E76"/>
    <w:rsid w:val="0003118B"/>
    <w:rsid w:val="00050AED"/>
    <w:rsid w:val="00073C55"/>
    <w:rsid w:val="00076925"/>
    <w:rsid w:val="0008643D"/>
    <w:rsid w:val="000A587B"/>
    <w:rsid w:val="000E5EB7"/>
    <w:rsid w:val="000F4221"/>
    <w:rsid w:val="0010260E"/>
    <w:rsid w:val="00124914"/>
    <w:rsid w:val="0014741F"/>
    <w:rsid w:val="001A7E0D"/>
    <w:rsid w:val="001B453C"/>
    <w:rsid w:val="001B79D4"/>
    <w:rsid w:val="001C319B"/>
    <w:rsid w:val="001C7B83"/>
    <w:rsid w:val="001E6294"/>
    <w:rsid w:val="00267145"/>
    <w:rsid w:val="00323BFF"/>
    <w:rsid w:val="003243B7"/>
    <w:rsid w:val="00354AAB"/>
    <w:rsid w:val="00356377"/>
    <w:rsid w:val="00375389"/>
    <w:rsid w:val="003B298E"/>
    <w:rsid w:val="003C09B0"/>
    <w:rsid w:val="003E5448"/>
    <w:rsid w:val="00404638"/>
    <w:rsid w:val="00424BEA"/>
    <w:rsid w:val="00431CB2"/>
    <w:rsid w:val="00480EBC"/>
    <w:rsid w:val="00492B57"/>
    <w:rsid w:val="004B1AC2"/>
    <w:rsid w:val="004C3599"/>
    <w:rsid w:val="004E19B6"/>
    <w:rsid w:val="00506052"/>
    <w:rsid w:val="005201B5"/>
    <w:rsid w:val="00537FE9"/>
    <w:rsid w:val="0054247C"/>
    <w:rsid w:val="0054271A"/>
    <w:rsid w:val="00586062"/>
    <w:rsid w:val="005F1F9B"/>
    <w:rsid w:val="00647FF8"/>
    <w:rsid w:val="006F3522"/>
    <w:rsid w:val="007319FC"/>
    <w:rsid w:val="00763180"/>
    <w:rsid w:val="00783909"/>
    <w:rsid w:val="007A3141"/>
    <w:rsid w:val="007D462A"/>
    <w:rsid w:val="008233F6"/>
    <w:rsid w:val="00823DF9"/>
    <w:rsid w:val="00834218"/>
    <w:rsid w:val="008554C7"/>
    <w:rsid w:val="00875697"/>
    <w:rsid w:val="00882922"/>
    <w:rsid w:val="008F53D1"/>
    <w:rsid w:val="00917A55"/>
    <w:rsid w:val="00921A28"/>
    <w:rsid w:val="00952DCF"/>
    <w:rsid w:val="00980D1D"/>
    <w:rsid w:val="009B1470"/>
    <w:rsid w:val="009B1FE6"/>
    <w:rsid w:val="00A06286"/>
    <w:rsid w:val="00A113DE"/>
    <w:rsid w:val="00A32FC6"/>
    <w:rsid w:val="00A8362E"/>
    <w:rsid w:val="00A84DCD"/>
    <w:rsid w:val="00A86414"/>
    <w:rsid w:val="00A96D77"/>
    <w:rsid w:val="00B50950"/>
    <w:rsid w:val="00B752F2"/>
    <w:rsid w:val="00BB49CB"/>
    <w:rsid w:val="00BE151C"/>
    <w:rsid w:val="00BE30A5"/>
    <w:rsid w:val="00C005F9"/>
    <w:rsid w:val="00C372BF"/>
    <w:rsid w:val="00C4025A"/>
    <w:rsid w:val="00C561E6"/>
    <w:rsid w:val="00C71488"/>
    <w:rsid w:val="00C8168A"/>
    <w:rsid w:val="00CC2786"/>
    <w:rsid w:val="00CF462F"/>
    <w:rsid w:val="00D1489C"/>
    <w:rsid w:val="00D528E1"/>
    <w:rsid w:val="00D63114"/>
    <w:rsid w:val="00DA6EB8"/>
    <w:rsid w:val="00DB7281"/>
    <w:rsid w:val="00DC7226"/>
    <w:rsid w:val="00DC73BF"/>
    <w:rsid w:val="00DE610E"/>
    <w:rsid w:val="00E176DC"/>
    <w:rsid w:val="00E57F9E"/>
    <w:rsid w:val="00E61580"/>
    <w:rsid w:val="00E64F3C"/>
    <w:rsid w:val="00E95E72"/>
    <w:rsid w:val="00EE6C73"/>
    <w:rsid w:val="00F152F4"/>
    <w:rsid w:val="00F5162D"/>
    <w:rsid w:val="00F74470"/>
    <w:rsid w:val="00FA69D0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EA6B4"/>
  <w15:chartTrackingRefBased/>
  <w15:docId w15:val="{C6AB1FB6-1781-594B-B871-CFF0B63B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E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5E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5E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E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5E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5E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5E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5E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5E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E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E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E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5E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5E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E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5E7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33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E6C7A6-CF4E-5D42-BC49-CE8C3B36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87</cp:revision>
  <dcterms:created xsi:type="dcterms:W3CDTF">2025-07-22T07:20:00Z</dcterms:created>
  <dcterms:modified xsi:type="dcterms:W3CDTF">2025-08-01T06:15:00Z</dcterms:modified>
</cp:coreProperties>
</file>